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179E" w14:textId="746F7EF2" w:rsid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sz w:val="36"/>
          <w:szCs w:val="36"/>
          <w:lang w:val="en-GB"/>
        </w:rPr>
      </w:pPr>
      <w:r>
        <w:rPr>
          <w:rFonts w:ascii="Times New Roman" w:hAnsi="Times New Roman" w:cs="Times New Roman"/>
          <w:kern w:val="0"/>
          <w:sz w:val="36"/>
          <w:szCs w:val="36"/>
          <w:lang w:val="en-GB"/>
        </w:rPr>
        <w:t xml:space="preserve">From Dr Mike Ware </w:t>
      </w:r>
    </w:p>
    <w:p w14:paraId="5F26BE45" w14:textId="77777777" w:rsidR="00E97E20" w:rsidRP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lang w:val="en-GB"/>
        </w:rPr>
      </w:pPr>
      <w:r w:rsidRPr="00E97E20">
        <w:rPr>
          <w:rFonts w:ascii="Times New Roman" w:hAnsi="Times New Roman" w:cs="Times New Roman"/>
          <w:kern w:val="0"/>
          <w:lang w:val="en-GB"/>
        </w:rPr>
        <w:t>Hello everyone, and greetings!</w:t>
      </w:r>
    </w:p>
    <w:p w14:paraId="6C5E4DE8" w14:textId="77777777" w:rsidR="00E97E20" w:rsidRP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lang w:val="en-GB"/>
        </w:rPr>
      </w:pPr>
      <w:r w:rsidRPr="00E97E20">
        <w:rPr>
          <w:rFonts w:ascii="Times New Roman" w:hAnsi="Times New Roman" w:cs="Times New Roman"/>
          <w:kern w:val="0"/>
          <w:lang w:val="en-GB"/>
        </w:rPr>
        <w:t>First and foremost - my thanks go to Ellie for this show, and to Keiko Goto for the video.</w:t>
      </w:r>
    </w:p>
    <w:p w14:paraId="78DFAC3F" w14:textId="77777777" w:rsidR="00E97E20" w:rsidRP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lang w:val="en-GB"/>
        </w:rPr>
      </w:pPr>
      <w:r w:rsidRPr="00E97E20">
        <w:rPr>
          <w:rFonts w:ascii="Times New Roman" w:hAnsi="Times New Roman" w:cs="Times New Roman"/>
          <w:kern w:val="0"/>
          <w:lang w:val="en-GB"/>
        </w:rPr>
        <w:t>Some of you may be wondering what a Pom is doing here, so here’s a little autobiography:</w:t>
      </w:r>
    </w:p>
    <w:p w14:paraId="37DFED8A" w14:textId="77777777" w:rsidR="00E97E20" w:rsidRP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lang w:val="en-GB"/>
        </w:rPr>
      </w:pPr>
    </w:p>
    <w:p w14:paraId="24A89C54" w14:textId="77777777" w:rsidR="00E97E20" w:rsidRP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lang w:val="en-GB"/>
        </w:rPr>
      </w:pPr>
      <w:r w:rsidRPr="00E97E20">
        <w:rPr>
          <w:rFonts w:ascii="Times New Roman" w:hAnsi="Times New Roman" w:cs="Times New Roman"/>
          <w:kern w:val="0"/>
          <w:lang w:val="en-GB"/>
        </w:rPr>
        <w:t xml:space="preserve">60 years </w:t>
      </w:r>
      <w:proofErr w:type="gramStart"/>
      <w:r w:rsidRPr="00E97E20">
        <w:rPr>
          <w:rFonts w:ascii="Times New Roman" w:hAnsi="Times New Roman" w:cs="Times New Roman"/>
          <w:kern w:val="0"/>
          <w:lang w:val="en-GB"/>
        </w:rPr>
        <w:t>ago</w:t>
      </w:r>
      <w:proofErr w:type="gramEnd"/>
      <w:r w:rsidRPr="00E97E20">
        <w:rPr>
          <w:rFonts w:ascii="Times New Roman" w:hAnsi="Times New Roman" w:cs="Times New Roman"/>
          <w:kern w:val="0"/>
          <w:lang w:val="en-GB"/>
        </w:rPr>
        <w:t xml:space="preserve"> I started my job teaching chemistry at Manchester Uni. UK.</w:t>
      </w:r>
    </w:p>
    <w:p w14:paraId="73820A25" w14:textId="77777777" w:rsidR="00E97E20" w:rsidRP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lang w:val="en-GB"/>
        </w:rPr>
      </w:pPr>
      <w:r w:rsidRPr="00E97E20">
        <w:rPr>
          <w:rFonts w:ascii="Times New Roman" w:hAnsi="Times New Roman" w:cs="Times New Roman"/>
          <w:kern w:val="0"/>
          <w:lang w:val="en-GB"/>
        </w:rPr>
        <w:t>After serving 10 years, in 1974 I was rewarded with 6 months Sabbatical leave.</w:t>
      </w:r>
    </w:p>
    <w:p w14:paraId="5ECC2028" w14:textId="77777777" w:rsidR="00E97E20" w:rsidRP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lang w:val="en-GB"/>
        </w:rPr>
      </w:pPr>
      <w:r w:rsidRPr="00E97E20">
        <w:rPr>
          <w:rFonts w:ascii="Times New Roman" w:hAnsi="Times New Roman" w:cs="Times New Roman"/>
          <w:kern w:val="0"/>
          <w:lang w:val="en-GB"/>
        </w:rPr>
        <w:t xml:space="preserve">Thanks to good Australian friends I was able to spend it as a visiting lecturer at UWA in Perth. </w:t>
      </w:r>
    </w:p>
    <w:p w14:paraId="57FA7BF7" w14:textId="77777777" w:rsidR="00E97E20" w:rsidRP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lang w:val="en-GB"/>
        </w:rPr>
      </w:pPr>
      <w:proofErr w:type="gramStart"/>
      <w:r w:rsidRPr="00E97E20">
        <w:rPr>
          <w:rFonts w:ascii="Times New Roman" w:hAnsi="Times New Roman" w:cs="Times New Roman"/>
          <w:kern w:val="0"/>
          <w:lang w:val="en-GB"/>
        </w:rPr>
        <w:t>So</w:t>
      </w:r>
      <w:proofErr w:type="gramEnd"/>
      <w:r w:rsidRPr="00E97E20">
        <w:rPr>
          <w:rFonts w:ascii="Times New Roman" w:hAnsi="Times New Roman" w:cs="Times New Roman"/>
          <w:kern w:val="0"/>
          <w:lang w:val="en-GB"/>
        </w:rPr>
        <w:t xml:space="preserve"> this year of 2024 actually marks the 50th anniversary of my first trip to your fair land! </w:t>
      </w:r>
    </w:p>
    <w:p w14:paraId="3F729FFA" w14:textId="77777777" w:rsidR="00E97E20" w:rsidRP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lang w:val="en-GB"/>
        </w:rPr>
      </w:pPr>
      <w:r w:rsidRPr="00E97E20">
        <w:rPr>
          <w:rFonts w:ascii="Times New Roman" w:hAnsi="Times New Roman" w:cs="Times New Roman"/>
          <w:kern w:val="0"/>
          <w:lang w:val="en-GB"/>
        </w:rPr>
        <w:t>- and I still have the Kodachrome slides to prove it!</w:t>
      </w:r>
    </w:p>
    <w:p w14:paraId="2B700D38" w14:textId="77777777" w:rsidR="00E97E20" w:rsidRP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lang w:val="en-GB"/>
        </w:rPr>
      </w:pPr>
    </w:p>
    <w:p w14:paraId="04B7D731" w14:textId="640471F1" w:rsidR="00E97E20" w:rsidRP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lang w:val="en-GB"/>
        </w:rPr>
      </w:pPr>
      <w:r w:rsidRPr="00E97E20">
        <w:rPr>
          <w:rFonts w:ascii="Times New Roman" w:hAnsi="Times New Roman" w:cs="Times New Roman"/>
          <w:kern w:val="0"/>
          <w:lang w:val="en-GB"/>
        </w:rPr>
        <w:t>Inspired by my early Australian experiences, I took up ‘expressive’ photography around 1979 at the ripe old age of 40: Early days were spent learning the craft of enlarged printing on silver-gelatin emulsions from my 6x9 cm roll film negatives, taken with a Mamiya Universal. I owe a lot to Paul Hill workshops at the time.</w:t>
      </w:r>
    </w:p>
    <w:p w14:paraId="1BC72EF9" w14:textId="77777777" w:rsidR="00E97E20" w:rsidRP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lang w:val="en-GB"/>
        </w:rPr>
      </w:pPr>
    </w:p>
    <w:p w14:paraId="4361B477" w14:textId="77777777" w:rsidR="00E97E20" w:rsidRP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lang w:val="en-GB"/>
        </w:rPr>
      </w:pPr>
      <w:r w:rsidRPr="00E97E20">
        <w:rPr>
          <w:rFonts w:ascii="Times New Roman" w:hAnsi="Times New Roman" w:cs="Times New Roman"/>
          <w:kern w:val="0"/>
          <w:lang w:val="en-GB"/>
        </w:rPr>
        <w:t xml:space="preserve">It was also in 1979 that I first read about the historical Platinotype printing process - and tried it with fair success. Pradip </w:t>
      </w:r>
      <w:proofErr w:type="spellStart"/>
      <w:r w:rsidRPr="00E97E20">
        <w:rPr>
          <w:rFonts w:ascii="Times New Roman" w:hAnsi="Times New Roman" w:cs="Times New Roman"/>
          <w:kern w:val="0"/>
          <w:lang w:val="en-GB"/>
        </w:rPr>
        <w:t>Malde</w:t>
      </w:r>
      <w:proofErr w:type="spellEnd"/>
      <w:r w:rsidRPr="00E97E20">
        <w:rPr>
          <w:rFonts w:ascii="Times New Roman" w:hAnsi="Times New Roman" w:cs="Times New Roman"/>
          <w:kern w:val="0"/>
          <w:lang w:val="en-GB"/>
        </w:rPr>
        <w:t xml:space="preserve"> soon contacted me when he discovered that we were probably the only two people in UK at the time making platinotypes. In following </w:t>
      </w:r>
      <w:proofErr w:type="gramStart"/>
      <w:r w:rsidRPr="00E97E20">
        <w:rPr>
          <w:rFonts w:ascii="Times New Roman" w:hAnsi="Times New Roman" w:cs="Times New Roman"/>
          <w:kern w:val="0"/>
          <w:lang w:val="en-GB"/>
        </w:rPr>
        <w:t>years</w:t>
      </w:r>
      <w:proofErr w:type="gramEnd"/>
      <w:r w:rsidRPr="00E97E20">
        <w:rPr>
          <w:rFonts w:ascii="Times New Roman" w:hAnsi="Times New Roman" w:cs="Times New Roman"/>
          <w:kern w:val="0"/>
          <w:lang w:val="en-GB"/>
        </w:rPr>
        <w:t xml:space="preserve"> I visited Pradip in Orkney, and we progressed the print-out process together.</w:t>
      </w:r>
    </w:p>
    <w:p w14:paraId="165500F1" w14:textId="77777777" w:rsidR="00E97E20" w:rsidRP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lang w:val="en-GB"/>
        </w:rPr>
      </w:pPr>
      <w:r w:rsidRPr="00E97E20">
        <w:rPr>
          <w:rFonts w:ascii="Times New Roman" w:hAnsi="Times New Roman" w:cs="Times New Roman"/>
          <w:kern w:val="0"/>
          <w:lang w:val="en-GB"/>
        </w:rPr>
        <w:t>In 1992, after 30 years teaching and research at Manchester, I took early retirement - and for the next 30 years travelled the world, lecturing and consulting on early photography.  At Ellie’s invitation, I visited these - now famous - studios in Trentham in 2009 to conduct 8 workshops here. In 2011 I returned for another 6 workshops, making many new friends enthusiastic about alternative processes. This year of 2024 is the 21st anniversary of my first exhibiting in Ellie’s gallery originally in Melbourne.</w:t>
      </w:r>
    </w:p>
    <w:p w14:paraId="5611CA82" w14:textId="77777777" w:rsidR="00E97E20" w:rsidRP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lang w:val="en-GB"/>
        </w:rPr>
      </w:pPr>
    </w:p>
    <w:p w14:paraId="0392B678" w14:textId="77777777" w:rsidR="00E97E20" w:rsidRPr="00E97E20" w:rsidRDefault="00E97E20" w:rsidP="00E97E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0"/>
          <w:lang w:val="en-GB"/>
        </w:rPr>
      </w:pPr>
      <w:r w:rsidRPr="00E97E20">
        <w:rPr>
          <w:rFonts w:ascii="Times New Roman" w:hAnsi="Times New Roman" w:cs="Times New Roman"/>
          <w:kern w:val="0"/>
          <w:lang w:val="en-GB"/>
        </w:rPr>
        <w:t>For some of us, the opening years of the 21</w:t>
      </w:r>
      <w:r w:rsidRPr="00E97E20">
        <w:rPr>
          <w:rFonts w:ascii="Times New Roman" w:hAnsi="Times New Roman" w:cs="Times New Roman"/>
          <w:kern w:val="0"/>
          <w:vertAlign w:val="superscript"/>
          <w:lang w:val="en-GB"/>
        </w:rPr>
        <w:t>st</w:t>
      </w:r>
      <w:r w:rsidRPr="00E97E20">
        <w:rPr>
          <w:rFonts w:ascii="Times New Roman" w:hAnsi="Times New Roman" w:cs="Times New Roman"/>
          <w:kern w:val="0"/>
          <w:lang w:val="en-GB"/>
        </w:rPr>
        <w:t xml:space="preserve"> century brought a total revolution in the technology of lens-based media. The wet darkroom was substantially displaced by the desktop computer and printer, and the 35 mm camera by the </w:t>
      </w:r>
      <w:proofErr w:type="spellStart"/>
      <w:r w:rsidRPr="00E97E20">
        <w:rPr>
          <w:rFonts w:ascii="Times New Roman" w:hAnsi="Times New Roman" w:cs="Times New Roman"/>
          <w:kern w:val="0"/>
          <w:lang w:val="en-GB"/>
        </w:rPr>
        <w:t>i</w:t>
      </w:r>
      <w:proofErr w:type="spellEnd"/>
      <w:r w:rsidRPr="00E97E20">
        <w:rPr>
          <w:rFonts w:ascii="Times New Roman" w:hAnsi="Times New Roman" w:cs="Times New Roman"/>
          <w:kern w:val="0"/>
          <w:lang w:val="en-GB"/>
        </w:rPr>
        <w:t xml:space="preserve">-phone. This revolution has one drastic physical consequence: it effectively </w:t>
      </w:r>
      <w:r w:rsidRPr="00E97E20">
        <w:rPr>
          <w:rFonts w:ascii="Times New Roman" w:hAnsi="Times New Roman" w:cs="Times New Roman"/>
          <w:kern w:val="0"/>
          <w:u w:val="single"/>
          <w:lang w:val="en-GB"/>
        </w:rPr>
        <w:t>dematerialises</w:t>
      </w:r>
      <w:r w:rsidRPr="00E97E20">
        <w:rPr>
          <w:rFonts w:ascii="Times New Roman" w:hAnsi="Times New Roman" w:cs="Times New Roman"/>
          <w:kern w:val="0"/>
          <w:lang w:val="en-GB"/>
        </w:rPr>
        <w:t xml:space="preserve"> our photographic images. Analogue silver-gelatin negatives are being replaced wholesale by invisible strings of binary code, stored electronically on memory sticks, cards, discs, and chips, and to view them we need an expensive electronic device with a screen. But surely most of us prefer our photographic images to be accessible, flat objects - permanent, easily stored, and readily appreciated. How best to re-make these pictures that will be so essential to our culture and records? For many purposes, the ink-jet printer serves well enough; but in the areas of fine art and historical record, the alternative photographic printing processes still offer some unique qualities which are aesthetically satisfying and archival.</w:t>
      </w:r>
    </w:p>
    <w:p w14:paraId="2E6ED9E2" w14:textId="77777777" w:rsidR="00E97E20" w:rsidRPr="00E97E20" w:rsidRDefault="00E97E20" w:rsidP="00E97E20">
      <w:pPr>
        <w:autoSpaceDE w:val="0"/>
        <w:autoSpaceDN w:val="0"/>
        <w:adjustRightInd w:val="0"/>
        <w:ind w:right="-6087"/>
        <w:rPr>
          <w:rFonts w:ascii="Times New Roman" w:hAnsi="Times New Roman" w:cs="Times New Roman"/>
          <w:kern w:val="0"/>
          <w:lang w:val="en-GB"/>
        </w:rPr>
      </w:pPr>
    </w:p>
    <w:p w14:paraId="6DA98718" w14:textId="77777777" w:rsidR="00E97E20" w:rsidRPr="00E97E20" w:rsidRDefault="00E97E20" w:rsidP="00E97E20">
      <w:pPr>
        <w:autoSpaceDE w:val="0"/>
        <w:autoSpaceDN w:val="0"/>
        <w:adjustRightInd w:val="0"/>
        <w:rPr>
          <w:rFonts w:ascii="Times New Roman" w:hAnsi="Times New Roman" w:cs="Times New Roman"/>
          <w:kern w:val="0"/>
          <w:lang w:val="en-GB"/>
        </w:rPr>
      </w:pPr>
      <w:r w:rsidRPr="00E97E20">
        <w:rPr>
          <w:rFonts w:ascii="Times New Roman" w:hAnsi="Times New Roman" w:cs="Times New Roman"/>
          <w:kern w:val="0"/>
          <w:lang w:val="en-GB"/>
        </w:rPr>
        <w:t xml:space="preserve">You’ll now realise why I am a total devotee of the handmade photographic print on plain paper. This simply needs two or three pure chemicals to be dissolved in water, and the mixed solution applied to a sheet of the finest, pure cellulose paper. It’s as easy as that! The small volume of sensitizer can be spread uniformly with a glass rod, or you can use a brush. It penetrates only to a slight depth, regulated by the paper’s internal sizing, which is slightly hydrophobic. There are no layers of colloidal binder substances, like gum or gelatin, coating the sheet. The sensitized paper is contacted with an enlarged negative, and exposed to UV light to form the image which - with our processes - prints out without needing developer. </w:t>
      </w:r>
      <w:r w:rsidRPr="00E97E20">
        <w:rPr>
          <w:rFonts w:ascii="Times New Roman" w:hAnsi="Times New Roman" w:cs="Times New Roman"/>
          <w:kern w:val="0"/>
          <w:lang w:val="en-GB"/>
        </w:rPr>
        <w:lastRenderedPageBreak/>
        <w:t>After clearing the excess chemicals, the image remains as metallic nanoparticles trapped within the surface cellulose fibres of the paper sheet.</w:t>
      </w:r>
    </w:p>
    <w:p w14:paraId="1BB09550" w14:textId="77777777" w:rsidR="00E97E20" w:rsidRPr="00E97E20" w:rsidRDefault="00E97E20" w:rsidP="00E97E20">
      <w:pPr>
        <w:autoSpaceDE w:val="0"/>
        <w:autoSpaceDN w:val="0"/>
        <w:adjustRightInd w:val="0"/>
        <w:rPr>
          <w:rFonts w:ascii="Times New Roman" w:hAnsi="Times New Roman" w:cs="Times New Roman"/>
          <w:kern w:val="0"/>
          <w:lang w:val="en-GB"/>
        </w:rPr>
      </w:pPr>
    </w:p>
    <w:p w14:paraId="605CDFA0" w14:textId="77777777" w:rsidR="00E97E20" w:rsidRPr="00E97E20" w:rsidRDefault="00E97E20" w:rsidP="00E97E20">
      <w:pPr>
        <w:autoSpaceDE w:val="0"/>
        <w:autoSpaceDN w:val="0"/>
        <w:adjustRightInd w:val="0"/>
        <w:rPr>
          <w:rFonts w:ascii="Times New Roman" w:hAnsi="Times New Roman" w:cs="Times New Roman"/>
          <w:kern w:val="0"/>
          <w:lang w:val="en-GB"/>
        </w:rPr>
      </w:pPr>
      <w:r w:rsidRPr="00E97E20">
        <w:rPr>
          <w:rFonts w:ascii="Times New Roman" w:hAnsi="Times New Roman" w:cs="Times New Roman"/>
          <w:kern w:val="0"/>
          <w:lang w:val="en-GB"/>
        </w:rPr>
        <w:t xml:space="preserve">Our prime image substances are the noble metals, platinum, palladium, and gold: very expensive, admittedly, but their archival permanence guarantees that the artwork should last a millennium. </w:t>
      </w:r>
      <w:r w:rsidRPr="00E97E20">
        <w:rPr>
          <w:rFonts w:ascii="Times New Roman" w:hAnsi="Times New Roman" w:cs="Times New Roman"/>
          <w:kern w:val="1"/>
          <w:lang w:val="en-GB"/>
        </w:rPr>
        <w:t xml:space="preserve">1300 years </w:t>
      </w:r>
      <w:proofErr w:type="gramStart"/>
      <w:r w:rsidRPr="00E97E20">
        <w:rPr>
          <w:rFonts w:ascii="Times New Roman" w:hAnsi="Times New Roman" w:cs="Times New Roman"/>
          <w:kern w:val="1"/>
          <w:lang w:val="en-GB"/>
        </w:rPr>
        <w:t>ago</w:t>
      </w:r>
      <w:proofErr w:type="gramEnd"/>
      <w:r w:rsidRPr="00E97E20">
        <w:rPr>
          <w:rFonts w:ascii="Times New Roman" w:hAnsi="Times New Roman" w:cs="Times New Roman"/>
          <w:kern w:val="1"/>
          <w:lang w:val="en-GB"/>
        </w:rPr>
        <w:t xml:space="preserve"> the monks of the scriptorium in Lindisfarne Abbey made good choices for the pigments to illuminate their gospels, which have survived to become national treasures today. My hope is that one day our visual archives will also include thousand-year-old photographs.</w:t>
      </w:r>
    </w:p>
    <w:p w14:paraId="65FBD47D" w14:textId="77777777" w:rsidR="00E97E20" w:rsidRPr="00E97E20" w:rsidRDefault="00E97E20" w:rsidP="00E97E20">
      <w:pPr>
        <w:autoSpaceDE w:val="0"/>
        <w:autoSpaceDN w:val="0"/>
        <w:adjustRightInd w:val="0"/>
        <w:ind w:right="-6199"/>
        <w:rPr>
          <w:rFonts w:ascii="Times New Roman" w:hAnsi="Times New Roman" w:cs="Times New Roman"/>
          <w:kern w:val="0"/>
          <w:lang w:val="en-GB"/>
        </w:rPr>
      </w:pPr>
    </w:p>
    <w:p w14:paraId="0913B7AC" w14:textId="77777777" w:rsidR="00E97E20" w:rsidRPr="00E97E20" w:rsidRDefault="00E97E20" w:rsidP="00E97E20">
      <w:pPr>
        <w:autoSpaceDE w:val="0"/>
        <w:autoSpaceDN w:val="0"/>
        <w:adjustRightInd w:val="0"/>
        <w:rPr>
          <w:rFonts w:ascii="Times New Roman" w:hAnsi="Times New Roman" w:cs="Times New Roman"/>
          <w:kern w:val="0"/>
          <w:lang w:val="en-GB"/>
        </w:rPr>
      </w:pPr>
      <w:r w:rsidRPr="00E97E20">
        <w:rPr>
          <w:rFonts w:ascii="Times New Roman" w:hAnsi="Times New Roman" w:cs="Times New Roman"/>
          <w:kern w:val="0"/>
          <w:lang w:val="en-GB"/>
        </w:rPr>
        <w:t xml:space="preserve">Given an appropriate photographic negative, a well-formulated </w:t>
      </w:r>
      <w:proofErr w:type="spellStart"/>
      <w:r w:rsidRPr="00E97E20">
        <w:rPr>
          <w:rFonts w:ascii="Times New Roman" w:hAnsi="Times New Roman" w:cs="Times New Roman"/>
          <w:kern w:val="0"/>
          <w:lang w:val="en-GB"/>
        </w:rPr>
        <w:t>siderotype</w:t>
      </w:r>
      <w:proofErr w:type="spellEnd"/>
      <w:r w:rsidRPr="00E97E20">
        <w:rPr>
          <w:rFonts w:ascii="Times New Roman" w:hAnsi="Times New Roman" w:cs="Times New Roman"/>
          <w:kern w:val="0"/>
          <w:lang w:val="en-GB"/>
        </w:rPr>
        <w:t xml:space="preserve"> sensitizer yields a print image with a </w:t>
      </w:r>
      <w:proofErr w:type="gramStart"/>
      <w:r w:rsidRPr="00E97E20">
        <w:rPr>
          <w:rFonts w:ascii="Times New Roman" w:hAnsi="Times New Roman" w:cs="Times New Roman"/>
          <w:kern w:val="0"/>
          <w:lang w:val="en-GB"/>
        </w:rPr>
        <w:t>subtly-nuanced</w:t>
      </w:r>
      <w:proofErr w:type="gramEnd"/>
      <w:r w:rsidRPr="00E97E20">
        <w:rPr>
          <w:rFonts w:ascii="Times New Roman" w:hAnsi="Times New Roman" w:cs="Times New Roman"/>
          <w:kern w:val="0"/>
          <w:lang w:val="en-GB"/>
        </w:rPr>
        <w:t xml:space="preserve"> tonal scale showing all the lights and shades that modulate optical reality. Although essentially monochromatic, some non-literal colour is also possible in the image, depending on the metals used and conditions of printing, such as humidity. </w:t>
      </w:r>
      <w:proofErr w:type="gramStart"/>
      <w:r w:rsidRPr="00E97E20">
        <w:rPr>
          <w:rFonts w:ascii="Times New Roman" w:hAnsi="Times New Roman" w:cs="Times New Roman"/>
          <w:kern w:val="0"/>
          <w:lang w:val="en-GB"/>
        </w:rPr>
        <w:t>Thus</w:t>
      </w:r>
      <w:proofErr w:type="gramEnd"/>
      <w:r w:rsidRPr="00E97E20">
        <w:rPr>
          <w:rFonts w:ascii="Times New Roman" w:hAnsi="Times New Roman" w:cs="Times New Roman"/>
          <w:kern w:val="0"/>
          <w:lang w:val="en-GB"/>
        </w:rPr>
        <w:t xml:space="preserve"> picture tonality can be controlled to match the expressive intent of the artist. To print plain paper pictures at lower cost, there are also the inexpensive options of cyanotype in Prussian blue, and </w:t>
      </w:r>
      <w:proofErr w:type="spellStart"/>
      <w:r w:rsidRPr="00E97E20">
        <w:rPr>
          <w:rFonts w:ascii="Times New Roman" w:hAnsi="Times New Roman" w:cs="Times New Roman"/>
          <w:kern w:val="0"/>
          <w:lang w:val="en-GB"/>
        </w:rPr>
        <w:t>argyrotype</w:t>
      </w:r>
      <w:proofErr w:type="spellEnd"/>
      <w:r w:rsidRPr="00E97E20">
        <w:rPr>
          <w:rFonts w:ascii="Times New Roman" w:hAnsi="Times New Roman" w:cs="Times New Roman"/>
          <w:kern w:val="0"/>
          <w:lang w:val="en-GB"/>
        </w:rPr>
        <w:t xml:space="preserve"> or its other silver alternatives.</w:t>
      </w:r>
    </w:p>
    <w:p w14:paraId="547A096A" w14:textId="77777777" w:rsidR="00E97E20" w:rsidRPr="00E97E20" w:rsidRDefault="00E97E20" w:rsidP="00E97E20">
      <w:pPr>
        <w:autoSpaceDE w:val="0"/>
        <w:autoSpaceDN w:val="0"/>
        <w:adjustRightInd w:val="0"/>
        <w:rPr>
          <w:rFonts w:ascii="Times New Roman" w:hAnsi="Times New Roman" w:cs="Times New Roman"/>
          <w:kern w:val="0"/>
          <w:lang w:val="en-GB"/>
        </w:rPr>
      </w:pPr>
    </w:p>
    <w:p w14:paraId="68C80FBB" w14:textId="77777777" w:rsidR="00E97E20" w:rsidRPr="00E97E20" w:rsidRDefault="00E97E20" w:rsidP="00E97E20">
      <w:pPr>
        <w:autoSpaceDE w:val="0"/>
        <w:autoSpaceDN w:val="0"/>
        <w:adjustRightInd w:val="0"/>
        <w:rPr>
          <w:rFonts w:ascii="Times New Roman" w:hAnsi="Times New Roman" w:cs="Times New Roman"/>
          <w:kern w:val="0"/>
          <w:lang w:val="en-GB"/>
        </w:rPr>
      </w:pPr>
      <w:r w:rsidRPr="00E97E20">
        <w:rPr>
          <w:rFonts w:ascii="Times New Roman" w:hAnsi="Times New Roman" w:cs="Times New Roman"/>
          <w:kern w:val="0"/>
          <w:lang w:val="en-GB"/>
        </w:rPr>
        <w:t xml:space="preserve">The aesthetic qualities of such images cannot be fully conveyed by reproduction on any screen: they need to be appreciated by viewing originals, preferably unglazed. Plain paper prints have the advantage that they may be illuminated and viewed from any direction without suffering reflective glare or gloss, thanks to the totally matte surface of the paper - unlike silver-gelatin photographs. The very fine fibrous organic texture also confers ‘life’ on the picture, </w:t>
      </w:r>
      <w:proofErr w:type="gramStart"/>
      <w:r w:rsidRPr="00E97E20">
        <w:rPr>
          <w:rFonts w:ascii="Times New Roman" w:hAnsi="Times New Roman" w:cs="Times New Roman"/>
          <w:kern w:val="0"/>
          <w:lang w:val="en-GB"/>
        </w:rPr>
        <w:t>similar to</w:t>
      </w:r>
      <w:proofErr w:type="gramEnd"/>
      <w:r w:rsidRPr="00E97E20">
        <w:rPr>
          <w:rFonts w:ascii="Times New Roman" w:hAnsi="Times New Roman" w:cs="Times New Roman"/>
          <w:kern w:val="0"/>
          <w:lang w:val="en-GB"/>
        </w:rPr>
        <w:t xml:space="preserve"> those other works of graphic art on plain paper: drawings, etchings, engravings, mezzotints, and water colours.</w:t>
      </w:r>
    </w:p>
    <w:p w14:paraId="5E106C2C" w14:textId="77777777" w:rsidR="00E97E20" w:rsidRPr="00E97E20" w:rsidRDefault="00E97E20" w:rsidP="00E97E20">
      <w:pPr>
        <w:autoSpaceDE w:val="0"/>
        <w:autoSpaceDN w:val="0"/>
        <w:adjustRightInd w:val="0"/>
        <w:rPr>
          <w:rFonts w:ascii="Times New Roman" w:hAnsi="Times New Roman" w:cs="Times New Roman"/>
          <w:kern w:val="0"/>
          <w:lang w:val="en-GB"/>
        </w:rPr>
      </w:pPr>
    </w:p>
    <w:p w14:paraId="3712BBC3" w14:textId="77777777" w:rsidR="00E97E20" w:rsidRPr="00E97E20" w:rsidRDefault="00E97E20" w:rsidP="00E97E20">
      <w:pPr>
        <w:autoSpaceDE w:val="0"/>
        <w:autoSpaceDN w:val="0"/>
        <w:adjustRightInd w:val="0"/>
        <w:rPr>
          <w:rFonts w:ascii="Times New Roman" w:hAnsi="Times New Roman" w:cs="Times New Roman"/>
          <w:kern w:val="0"/>
          <w:lang w:val="en-GB"/>
        </w:rPr>
      </w:pPr>
    </w:p>
    <w:p w14:paraId="286DCB66" w14:textId="77777777" w:rsidR="008A5378" w:rsidRPr="00E97E20" w:rsidRDefault="008A5378"/>
    <w:sectPr w:rsidR="008A5378" w:rsidRPr="00E97E20" w:rsidSect="006C11B5">
      <w:pgSz w:w="11906" w:h="16838"/>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20"/>
    <w:rsid w:val="00102B05"/>
    <w:rsid w:val="001F4718"/>
    <w:rsid w:val="00556BE6"/>
    <w:rsid w:val="00621487"/>
    <w:rsid w:val="00684064"/>
    <w:rsid w:val="006C11B5"/>
    <w:rsid w:val="00753B70"/>
    <w:rsid w:val="008A5378"/>
    <w:rsid w:val="00AC38E5"/>
    <w:rsid w:val="00E97E20"/>
    <w:rsid w:val="00F24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D383E34"/>
  <w15:chartTrackingRefBased/>
  <w15:docId w15:val="{87271945-8833-C942-A2F2-B2BDEB94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E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E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E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E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E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E20"/>
    <w:rPr>
      <w:rFonts w:eastAsiaTheme="majorEastAsia" w:cstheme="majorBidi"/>
      <w:color w:val="272727" w:themeColor="text1" w:themeTint="D8"/>
    </w:rPr>
  </w:style>
  <w:style w:type="paragraph" w:styleId="Title">
    <w:name w:val="Title"/>
    <w:basedOn w:val="Normal"/>
    <w:next w:val="Normal"/>
    <w:link w:val="TitleChar"/>
    <w:uiPriority w:val="10"/>
    <w:qFormat/>
    <w:rsid w:val="00E97E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E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E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7E20"/>
    <w:rPr>
      <w:i/>
      <w:iCs/>
      <w:color w:val="404040" w:themeColor="text1" w:themeTint="BF"/>
    </w:rPr>
  </w:style>
  <w:style w:type="paragraph" w:styleId="ListParagraph">
    <w:name w:val="List Paragraph"/>
    <w:basedOn w:val="Normal"/>
    <w:uiPriority w:val="34"/>
    <w:qFormat/>
    <w:rsid w:val="00E97E20"/>
    <w:pPr>
      <w:ind w:left="720"/>
      <w:contextualSpacing/>
    </w:pPr>
  </w:style>
  <w:style w:type="character" w:styleId="IntenseEmphasis">
    <w:name w:val="Intense Emphasis"/>
    <w:basedOn w:val="DefaultParagraphFont"/>
    <w:uiPriority w:val="21"/>
    <w:qFormat/>
    <w:rsid w:val="00E97E20"/>
    <w:rPr>
      <w:i/>
      <w:iCs/>
      <w:color w:val="0F4761" w:themeColor="accent1" w:themeShade="BF"/>
    </w:rPr>
  </w:style>
  <w:style w:type="paragraph" w:styleId="IntenseQuote">
    <w:name w:val="Intense Quote"/>
    <w:basedOn w:val="Normal"/>
    <w:next w:val="Normal"/>
    <w:link w:val="IntenseQuoteChar"/>
    <w:uiPriority w:val="30"/>
    <w:qFormat/>
    <w:rsid w:val="00E97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E20"/>
    <w:rPr>
      <w:i/>
      <w:iCs/>
      <w:color w:val="0F4761" w:themeColor="accent1" w:themeShade="BF"/>
    </w:rPr>
  </w:style>
  <w:style w:type="character" w:styleId="IntenseReference">
    <w:name w:val="Intense Reference"/>
    <w:basedOn w:val="DefaultParagraphFont"/>
    <w:uiPriority w:val="32"/>
    <w:qFormat/>
    <w:rsid w:val="00E97E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Young</dc:creator>
  <cp:keywords/>
  <dc:description/>
  <cp:lastModifiedBy>Ellie Young</cp:lastModifiedBy>
  <cp:revision>2</cp:revision>
  <cp:lastPrinted>2024-07-12T05:26:00Z</cp:lastPrinted>
  <dcterms:created xsi:type="dcterms:W3CDTF">2024-06-16T23:56:00Z</dcterms:created>
  <dcterms:modified xsi:type="dcterms:W3CDTF">2024-07-12T05:29:00Z</dcterms:modified>
</cp:coreProperties>
</file>